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A2" w:rsidRDefault="006B67A2" w:rsidP="00D5065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noProof/>
          <w:color w:val="13183E"/>
          <w:sz w:val="24"/>
          <w:szCs w:val="42"/>
          <w:shd w:val="clear" w:color="auto" w:fill="FFFFFF"/>
          <w:lang w:eastAsia="tr-TR"/>
        </w:rPr>
      </w:pPr>
      <w:r w:rsidRPr="00E73D5A">
        <w:rPr>
          <w:rFonts w:ascii="Arial" w:hAnsi="Arial" w:cs="Arial"/>
          <w:b/>
          <w:bCs/>
          <w:color w:val="13183E"/>
          <w:sz w:val="24"/>
          <w:szCs w:val="42"/>
          <w:shd w:val="clear" w:color="auto" w:fill="FFFFFF"/>
        </w:rPr>
        <w:t>Sanayi İşletmelerinin Dikkatine</w:t>
      </w:r>
    </w:p>
    <w:p w:rsidR="006B67A2" w:rsidRDefault="006B67A2" w:rsidP="00D5065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13183E"/>
          <w:sz w:val="24"/>
          <w:szCs w:val="42"/>
          <w:shd w:val="clear" w:color="auto" w:fill="FFFFFF"/>
        </w:rPr>
      </w:pPr>
      <w:r w:rsidRPr="00E73D5A">
        <w:rPr>
          <w:rFonts w:ascii="Arial" w:hAnsi="Arial" w:cs="Arial"/>
          <w:b/>
          <w:bCs/>
          <w:color w:val="13183E"/>
          <w:sz w:val="24"/>
          <w:szCs w:val="42"/>
          <w:shd w:val="clear" w:color="auto" w:fill="FFFFFF"/>
        </w:rPr>
        <w:t>Yıllık İşletme Cetvelinin Verilmesi Hakkında Duyuru</w:t>
      </w:r>
    </w:p>
    <w:p w:rsidR="006B67A2" w:rsidRDefault="006B67A2" w:rsidP="00D5065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noProof/>
          <w:color w:val="13183E"/>
          <w:sz w:val="24"/>
          <w:szCs w:val="42"/>
          <w:shd w:val="clear" w:color="auto" w:fill="FFFFFF"/>
          <w:lang w:eastAsia="tr-TR"/>
        </w:rPr>
      </w:pPr>
    </w:p>
    <w:p w:rsidR="006B67A2" w:rsidRDefault="006B67A2" w:rsidP="00D5065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noProof/>
          <w:color w:val="13183E"/>
          <w:sz w:val="24"/>
          <w:szCs w:val="42"/>
          <w:shd w:val="clear" w:color="auto" w:fill="FFFFFF"/>
          <w:lang w:eastAsia="tr-TR"/>
        </w:rPr>
      </w:pPr>
    </w:p>
    <w:p w:rsidR="00D5065A" w:rsidRPr="00D5065A" w:rsidRDefault="00D5065A" w:rsidP="006B6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Yıllık İşletme Cetveli</w:t>
      </w:r>
    </w:p>
    <w:p w:rsidR="00D5065A" w:rsidRDefault="00D5065A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0A0C02" w:rsidRDefault="000A0C02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noProof/>
          <w:color w:val="4F4F4F"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220345</wp:posOffset>
            </wp:positionV>
            <wp:extent cx="3599180" cy="2545080"/>
            <wp:effectExtent l="19050" t="19050" r="20320" b="26670"/>
            <wp:wrapTight wrapText="bothSides">
              <wp:wrapPolygon edited="0">
                <wp:start x="-114" y="-162"/>
                <wp:lineTo x="-114" y="21665"/>
                <wp:lineTo x="21608" y="21665"/>
                <wp:lineTo x="21608" y="-162"/>
                <wp:lineTo x="-114" y="-162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-SSB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25450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5065A"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Bilindiği üzere 6948 Sayılı Kanunun 5. Maddesi gereği; sanayi sicile kayıtlı işletmelerin bir önceki yıla ait faaliyetleri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ni içeren bilgilerin yer aldığı </w:t>
      </w:r>
      <w:r w:rsidR="00D5065A"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Yıllık İşletme Cetvelini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="00D5065A"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her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yılın ilk dört ayı içerisinde; </w:t>
      </w:r>
    </w:p>
    <w:p w:rsidR="000A0C02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1 Ocak</w:t>
      </w:r>
      <w:r w:rsidR="000A0C02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-</w:t>
      </w:r>
      <w:r w:rsidR="000A0C02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30 Nisan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tarihleri arasında vermeleri zorunludur. </w:t>
      </w:r>
    </w:p>
    <w:p w:rsidR="000A0C02" w:rsidRDefault="000A0C02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Buna göre Sanayi 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Sicil Belgesi olan işletmelerin </w:t>
      </w:r>
      <w:r w:rsidR="00A51591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2022</w:t>
      </w:r>
      <w:r w:rsidR="00E73D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yılı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na ait Yıllık İşletme Cetvelini </w:t>
      </w:r>
      <w:r w:rsidR="008B786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30 Nisan </w:t>
      </w:r>
      <w:r w:rsidR="00A51591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2023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tarihine kadar Sanayi Sicil Bilgi Sistemi üzerinden elektronik ortamda vermeleri gerekmektedir.</w:t>
      </w: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0A0C02" w:rsidRDefault="000A0C02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</w:pPr>
    </w:p>
    <w:p w:rsidR="00D5065A" w:rsidRPr="00D5065A" w:rsidRDefault="00D5065A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Sanayi Sicil Bilgi Sistemi</w:t>
      </w:r>
    </w:p>
    <w:p w:rsidR="00D5065A" w:rsidRPr="00D5065A" w:rsidRDefault="00E73D5A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Konu ile ilgili olarak Ekim 2014 tarihli ve 29156 sayılı Resmi </w:t>
      </w:r>
      <w:proofErr w:type="spellStart"/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Gazete’de</w:t>
      </w:r>
      <w:proofErr w:type="spellEnd"/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yayımlanan Sanayi Sicil Tebliği’nin (SGM 2014/1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1) 11. Maddesinin 1. Fıkrasında </w:t>
      </w: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Yıllık İşletme Cetveli bildiriminin</w:t>
      </w:r>
      <w:r w:rsidR="000A0C02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; e-D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evlet k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apısı veya Bakanlık web sayfası </w:t>
      </w: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Sanayi Sicil Bilgi Sistemi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üzerinden </w:t>
      </w:r>
      <w:r w:rsidR="00E73D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elektronik ortamda yapılacağı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hüküm altına alınmıştır.</w:t>
      </w: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Elektronik ortamda, Yıllık İşletme cetveli vermek için</w:t>
      </w:r>
      <w:r w:rsidR="000A0C02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; e-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Devlet kapısı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veya Bakanlık web sayfasındaki </w:t>
      </w: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e-Hizmetler – İl Müdürlükleri – Sanayi Sicil İşlemleri bağlantısından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Sanayi Sicil Bilgi Sistemine</w:t>
      </w:r>
      <w:r w:rsidR="0093786E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="0093786E"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(</w:t>
      </w:r>
      <w:hyperlink r:id="rId5" w:tgtFrame="_blank" w:history="1">
        <w:r w:rsidR="0093786E" w:rsidRPr="00D5065A">
          <w:rPr>
            <w:rFonts w:ascii="Arial" w:eastAsia="Times New Roman" w:hAnsi="Arial" w:cs="Arial"/>
            <w:b/>
            <w:bCs/>
            <w:color w:val="007BFF"/>
            <w:sz w:val="24"/>
            <w:szCs w:val="24"/>
            <w:u w:val="single"/>
            <w:lang w:eastAsia="tr-TR"/>
          </w:rPr>
          <w:t>http://sanayisicil.sanayi.gov.tr</w:t>
        </w:r>
      </w:hyperlink>
      <w:r w:rsidR="0093786E"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)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="0093786E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         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e-Devlet şifresi ile giriş yapılması gerekmektedir.</w:t>
      </w:r>
    </w:p>
    <w:p w:rsidR="00D5065A" w:rsidRPr="00D5065A" w:rsidRDefault="00D5065A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D5065A" w:rsidRDefault="00D5065A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İdari Para Cezaları</w:t>
      </w:r>
    </w:p>
    <w:p w:rsidR="00E73D5A" w:rsidRPr="00D5065A" w:rsidRDefault="00E73D5A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Süresi içerisinde Sanayi Sicil Bilgi Sistemine 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girerek </w:t>
      </w:r>
      <w:r w:rsidR="00A51591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2022</w:t>
      </w:r>
      <w:r w:rsidR="00E73D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yılına ait Yıllık İşletme Cetvelini vermeyen Sanayi Sicil Belgesine sahip işletmeler hakkında; 6948 Sayılı Sanayi Sicil Ka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nunu'nun 9. uncu maddesi gereği </w:t>
      </w:r>
      <w:r w:rsidR="00A51591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2023</w:t>
      </w:r>
      <w:r w:rsidR="00E73D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yılı içerisinde </w:t>
      </w:r>
      <w:r w:rsidR="005B5830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5.252</w:t>
      </w:r>
      <w:r w:rsidR="00E73D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,00 </w:t>
      </w:r>
      <w:r w:rsidR="005B5830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(Beşbinikiyüzelliiki</w:t>
      </w:r>
      <w:bookmarkStart w:id="0" w:name="_GoBack"/>
      <w:bookmarkEnd w:id="0"/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) </w:t>
      </w:r>
      <w:r w:rsidR="00E73D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TL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İdari Para Cezası uygulanacaktır.</w:t>
      </w: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D5065A" w:rsidRPr="006B67A2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6B67A2">
        <w:rPr>
          <w:rFonts w:ascii="Arial" w:eastAsia="Times New Roman" w:hAnsi="Arial" w:cs="Arial"/>
          <w:bCs/>
          <w:color w:val="4F4F4F"/>
          <w:sz w:val="24"/>
          <w:szCs w:val="24"/>
          <w:lang w:eastAsia="tr-TR"/>
        </w:rPr>
        <w:t>Sanayi Sicil Belgesine sahip işletmelerin Yıllık İşletme Cetveli bildirme sorumluluğunu -oluşabilecek yoğunluklar sebebiyle- son günlere bırakmadan yerine getirmeleri önemle duyurulur.</w:t>
      </w:r>
    </w:p>
    <w:p w:rsid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E73D5A" w:rsidRDefault="00E73D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E73D5A" w:rsidRPr="00E73D5A" w:rsidRDefault="00E73D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F4F4F"/>
          <w:sz w:val="24"/>
          <w:szCs w:val="24"/>
          <w:lang w:eastAsia="tr-TR"/>
        </w:rPr>
      </w:pPr>
      <w:r w:rsidRPr="00E73D5A">
        <w:rPr>
          <w:rFonts w:ascii="Arial" w:eastAsia="Times New Roman" w:hAnsi="Arial" w:cs="Arial"/>
          <w:b/>
          <w:color w:val="4F4F4F"/>
          <w:sz w:val="24"/>
          <w:szCs w:val="24"/>
          <w:lang w:eastAsia="tr-TR"/>
        </w:rPr>
        <w:t>T.C. Giresun Valiliği</w:t>
      </w:r>
    </w:p>
    <w:p w:rsidR="00E73D5A" w:rsidRDefault="00E73D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F4F4F"/>
          <w:sz w:val="24"/>
          <w:szCs w:val="24"/>
          <w:lang w:eastAsia="tr-TR"/>
        </w:rPr>
      </w:pPr>
      <w:r w:rsidRPr="00E73D5A">
        <w:rPr>
          <w:rFonts w:ascii="Arial" w:eastAsia="Times New Roman" w:hAnsi="Arial" w:cs="Arial"/>
          <w:b/>
          <w:color w:val="4F4F4F"/>
          <w:sz w:val="24"/>
          <w:szCs w:val="24"/>
          <w:lang w:eastAsia="tr-TR"/>
        </w:rPr>
        <w:t>Sanayi ve Teknoloji İl Müdürlüğü</w:t>
      </w:r>
    </w:p>
    <w:p w:rsidR="00E73D5A" w:rsidRDefault="00E73D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F4F4F"/>
          <w:sz w:val="24"/>
          <w:szCs w:val="24"/>
          <w:lang w:eastAsia="tr-TR"/>
        </w:rPr>
      </w:pPr>
    </w:p>
    <w:sectPr w:rsidR="00E73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F"/>
    <w:rsid w:val="00091A37"/>
    <w:rsid w:val="000A0C02"/>
    <w:rsid w:val="000C142E"/>
    <w:rsid w:val="005714CD"/>
    <w:rsid w:val="005B5830"/>
    <w:rsid w:val="005D2320"/>
    <w:rsid w:val="006B67A2"/>
    <w:rsid w:val="007973F3"/>
    <w:rsid w:val="007F13CD"/>
    <w:rsid w:val="008B786D"/>
    <w:rsid w:val="0093786E"/>
    <w:rsid w:val="0096735C"/>
    <w:rsid w:val="00A51591"/>
    <w:rsid w:val="00D5065A"/>
    <w:rsid w:val="00DD569F"/>
    <w:rsid w:val="00E73D5A"/>
    <w:rsid w:val="00F3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3235"/>
  <w15:chartTrackingRefBased/>
  <w15:docId w15:val="{A3F035BD-34D9-46CB-9FD4-8638D5B6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nayisicil.sanayi.gov.t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 Bekir TUNCER</dc:creator>
  <cp:keywords/>
  <dc:description/>
  <cp:lastModifiedBy>Rasim CORUK</cp:lastModifiedBy>
  <cp:revision>7</cp:revision>
  <dcterms:created xsi:type="dcterms:W3CDTF">2021-01-26T14:12:00Z</dcterms:created>
  <dcterms:modified xsi:type="dcterms:W3CDTF">2023-01-18T12:59:00Z</dcterms:modified>
</cp:coreProperties>
</file>